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454A" w14:textId="77777777" w:rsidR="00D466F8" w:rsidRPr="007500A0" w:rsidRDefault="006E0EAE">
      <w:pPr>
        <w:pStyle w:val="Vchoz"/>
        <w:spacing w:before="0" w:line="280" w:lineRule="atLeast"/>
        <w:rPr>
          <w:rFonts w:ascii="Arial" w:eastAsia="Arial" w:hAnsi="Arial" w:cs="Arial"/>
          <w:i/>
          <w:iCs/>
          <w:color w:val="3C3C37"/>
          <w:sz w:val="28"/>
          <w:szCs w:val="28"/>
          <w:shd w:val="clear" w:color="auto" w:fill="FFFFFF"/>
          <w:lang w:val="cs-CZ"/>
        </w:rPr>
      </w:pPr>
      <w:r w:rsidRPr="007500A0">
        <w:rPr>
          <w:rFonts w:ascii="Arial" w:hAnsi="Arial"/>
          <w:i/>
          <w:iCs/>
          <w:color w:val="3C3C37"/>
          <w:sz w:val="28"/>
          <w:szCs w:val="28"/>
          <w:shd w:val="clear" w:color="auto" w:fill="FBFBE2"/>
          <w:lang w:val="cs-CZ"/>
        </w:rPr>
        <w:t>PO LIDECH SE ŽÁDÁ, ABY SOUHLASILI S NĚČÍM, ČEMU NELZE VĚŘIT</w:t>
      </w:r>
    </w:p>
    <w:p w14:paraId="47C3EA45" w14:textId="77777777" w:rsidR="00D466F8" w:rsidRPr="007500A0" w:rsidRDefault="00D466F8">
      <w:pPr>
        <w:pStyle w:val="Vchoz"/>
        <w:spacing w:before="0" w:line="280" w:lineRule="atLeast"/>
        <w:rPr>
          <w:rFonts w:ascii="Arial" w:eastAsia="Arial" w:hAnsi="Arial" w:cs="Arial"/>
          <w:b/>
          <w:bCs/>
          <w:color w:val="181814"/>
          <w:sz w:val="28"/>
          <w:szCs w:val="28"/>
          <w:shd w:val="clear" w:color="auto" w:fill="FFFFFF"/>
          <w:lang w:val="cs-CZ"/>
        </w:rPr>
      </w:pPr>
    </w:p>
    <w:p w14:paraId="41FF305C" w14:textId="77777777" w:rsidR="00D466F8" w:rsidRPr="007500A0" w:rsidRDefault="006E0EAE">
      <w:pPr>
        <w:pStyle w:val="Vchoz"/>
        <w:spacing w:before="0" w:line="280" w:lineRule="atLeast"/>
        <w:rPr>
          <w:rFonts w:ascii="Arial" w:eastAsia="Arial" w:hAnsi="Arial" w:cs="Arial"/>
          <w:b/>
          <w:bCs/>
          <w:color w:val="181814"/>
          <w:sz w:val="32"/>
          <w:szCs w:val="32"/>
          <w:shd w:val="clear" w:color="auto" w:fill="FFFFFF"/>
          <w:lang w:val="cs-CZ"/>
        </w:rPr>
      </w:pPr>
      <w:r w:rsidRPr="007500A0">
        <w:rPr>
          <w:rFonts w:ascii="Arial" w:hAnsi="Arial"/>
          <w:b/>
          <w:bCs/>
          <w:color w:val="181814"/>
          <w:sz w:val="32"/>
          <w:szCs w:val="32"/>
          <w:shd w:val="clear" w:color="auto" w:fill="FFFFFF"/>
          <w:lang w:val="cs-CZ"/>
        </w:rPr>
        <w:t xml:space="preserve">Douglas </w:t>
      </w:r>
      <w:proofErr w:type="gramStart"/>
      <w:r w:rsidRPr="007500A0">
        <w:rPr>
          <w:rFonts w:ascii="Arial" w:hAnsi="Arial"/>
          <w:b/>
          <w:bCs/>
          <w:color w:val="181814"/>
          <w:sz w:val="32"/>
          <w:szCs w:val="32"/>
          <w:shd w:val="clear" w:color="auto" w:fill="FFFFFF"/>
          <w:lang w:val="cs-CZ"/>
        </w:rPr>
        <w:t>Murray  Šílenství</w:t>
      </w:r>
      <w:proofErr w:type="gramEnd"/>
      <w:r w:rsidRPr="007500A0">
        <w:rPr>
          <w:rFonts w:ascii="Arial" w:hAnsi="Arial"/>
          <w:b/>
          <w:bCs/>
          <w:color w:val="181814"/>
          <w:sz w:val="32"/>
          <w:szCs w:val="32"/>
          <w:shd w:val="clear" w:color="auto" w:fill="FFFFFF"/>
          <w:lang w:val="cs-CZ"/>
        </w:rPr>
        <w:t xml:space="preserve"> davů</w:t>
      </w:r>
    </w:p>
    <w:p w14:paraId="75EF0459" w14:textId="77777777" w:rsidR="00D466F8" w:rsidRPr="007500A0" w:rsidRDefault="006E0EAE">
      <w:pPr>
        <w:pStyle w:val="Vchoz"/>
        <w:spacing w:before="0" w:after="720" w:line="280" w:lineRule="atLeast"/>
        <w:rPr>
          <w:rFonts w:ascii="Arial" w:eastAsia="Arial" w:hAnsi="Arial" w:cs="Arial"/>
          <w:color w:val="181814"/>
          <w:sz w:val="28"/>
          <w:szCs w:val="28"/>
          <w:shd w:val="clear" w:color="auto" w:fill="FFFFFF"/>
          <w:lang w:val="cs-CZ"/>
        </w:rPr>
      </w:pPr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 xml:space="preserve">„Podivný na skepsi </w:t>
      </w:r>
      <w:proofErr w:type="spellStart"/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>současného</w:t>
      </w:r>
      <w:proofErr w:type="spellEnd"/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>světa</w:t>
      </w:r>
      <w:proofErr w:type="spellEnd"/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 xml:space="preserve"> je </w:t>
      </w:r>
      <w:proofErr w:type="spellStart"/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>především</w:t>
      </w:r>
      <w:proofErr w:type="spellEnd"/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 xml:space="preserve"> jeho </w:t>
      </w:r>
      <w:proofErr w:type="spellStart"/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>nevědomý</w:t>
      </w:r>
      <w:proofErr w:type="spellEnd"/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 xml:space="preserve"> dogmatismus.“ G. K. </w:t>
      </w:r>
      <w:proofErr w:type="spellStart"/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>Chesterton</w:t>
      </w:r>
      <w:proofErr w:type="spellEnd"/>
    </w:p>
    <w:p w14:paraId="6D86BCBF" w14:textId="77777777" w:rsidR="00D466F8" w:rsidRPr="007500A0" w:rsidRDefault="006E0EAE">
      <w:pPr>
        <w:pStyle w:val="Vchoz"/>
        <w:spacing w:before="0" w:after="360" w:line="280" w:lineRule="atLeast"/>
        <w:rPr>
          <w:rFonts w:ascii="Arial" w:eastAsia="Arial" w:hAnsi="Arial" w:cs="Arial"/>
          <w:color w:val="181814"/>
          <w:sz w:val="28"/>
          <w:szCs w:val="28"/>
          <w:shd w:val="clear" w:color="auto" w:fill="FFFFFF"/>
          <w:lang w:val="cs-CZ"/>
        </w:rPr>
      </w:pP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Naše doba propadá masovému šílenství. Vypjaté projevy znechucení na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veřejnosti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i v soukromí se opakují, lidé jako v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horečce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reagují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stádne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̌ a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potřebují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si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nepřetržite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vulgárne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 ulevovat. Každodenní zprávy nám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předkládají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důsledky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takového chování, ale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příčiny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nám unikají.</w:t>
      </w:r>
    </w:p>
    <w:p w14:paraId="6503D34F" w14:textId="77777777" w:rsidR="00D466F8" w:rsidRPr="007500A0" w:rsidRDefault="006E0EAE">
      <w:pPr>
        <w:pStyle w:val="Vchoz"/>
        <w:spacing w:before="0" w:after="360" w:line="280" w:lineRule="atLeast"/>
        <w:rPr>
          <w:rFonts w:ascii="Arial" w:eastAsia="Arial" w:hAnsi="Arial" w:cs="Arial"/>
          <w:color w:val="181814"/>
          <w:sz w:val="28"/>
          <w:szCs w:val="28"/>
          <w:shd w:val="clear" w:color="auto" w:fill="FFFFFF"/>
          <w:lang w:val="cs-CZ"/>
        </w:rPr>
      </w:pP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anglosféře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se často uvádí zvolení amerického prezidenta Donalda Trumpa nebo brexit, jenž také šokoval humanitní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vzdělance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. Avšak pod povrchem politických událostí se skrývají dlouhodobé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společenské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proměny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.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Něco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se pokazilo a měli bychom se zamyslet nad hlubšími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příčinami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.</w:t>
      </w:r>
    </w:p>
    <w:p w14:paraId="5ECE7B81" w14:textId="77777777" w:rsidR="00D466F8" w:rsidRPr="007500A0" w:rsidRDefault="006E0EAE">
      <w:pPr>
        <w:pStyle w:val="Vchoz"/>
        <w:spacing w:before="0" w:after="360" w:line="280" w:lineRule="atLeast"/>
        <w:rPr>
          <w:rFonts w:ascii="Arial" w:eastAsia="Arial" w:hAnsi="Arial" w:cs="Arial"/>
          <w:color w:val="181814"/>
          <w:sz w:val="28"/>
          <w:szCs w:val="28"/>
          <w:shd w:val="clear" w:color="auto" w:fill="FFFFFF"/>
          <w:lang w:val="cs-CZ"/>
        </w:rPr>
      </w:pP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Je dost tristní, že si málokdo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připouští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neutěšenou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skutečnost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, že se už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nejméne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čtvrt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století nacházíme ve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vyprázdněném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období. Tak dlouho jsme své slavné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příběhy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popírali a napadali, až se staly neudržitelné.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Během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19. století se zhroutilo náboženské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vysvětlení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lidské existence, aby pak ve století dvacátém padly i jeho zástupné politické ideologie a nastoupila éra postmodernismu, jež podezírá každé velkolepé pojetí života. Jak si ale pamatujeme od školních lavic,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příroda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nesnáší prázdno a do postmoderního vakua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samovolne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̌ pronikl nový výklad.</w:t>
      </w:r>
    </w:p>
    <w:p w14:paraId="3264DCBB" w14:textId="77777777" w:rsidR="00D466F8" w:rsidRPr="007500A0" w:rsidRDefault="006E0EAE">
      <w:pPr>
        <w:pStyle w:val="Vchoz"/>
        <w:spacing w:before="0" w:after="360" w:line="280" w:lineRule="atLeast"/>
        <w:rPr>
          <w:rFonts w:ascii="Arial" w:eastAsia="Arial" w:hAnsi="Arial" w:cs="Arial"/>
          <w:color w:val="181814"/>
          <w:sz w:val="28"/>
          <w:szCs w:val="28"/>
          <w:shd w:val="clear" w:color="auto" w:fill="FFFFFF"/>
          <w:lang w:val="cs-CZ"/>
        </w:rPr>
      </w:pP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Bylo zcela nevyhnutelné, aby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někdo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na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opuštěném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hřišti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rozehrál svou hru.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Občané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zbohatlého Západu se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přece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nemohli stát prvními v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dějinách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bez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vysvětlení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své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činnosti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, smyslu a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účelu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života. Slavným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příběhům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minulosti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jiste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 mnohé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chybělo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, poskytovaly ale smysl a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účel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. Odpověď na otázku, co si počít se svým životem, kromě úsilí zbohatnout a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dopřát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si co nejvíc zábavy, se musela objevit.</w:t>
      </w:r>
    </w:p>
    <w:p w14:paraId="6274B5BE" w14:textId="77777777" w:rsidR="00D466F8" w:rsidRPr="007500A0" w:rsidRDefault="006E0EAE">
      <w:pPr>
        <w:pStyle w:val="Vchoz"/>
        <w:spacing w:before="0" w:after="360" w:line="280" w:lineRule="atLeast"/>
        <w:rPr>
          <w:rFonts w:ascii="Arial" w:eastAsia="Arial" w:hAnsi="Arial" w:cs="Arial"/>
          <w:color w:val="181814"/>
          <w:sz w:val="28"/>
          <w:szCs w:val="28"/>
          <w:shd w:val="clear" w:color="auto" w:fill="FFFFFF"/>
          <w:lang w:val="cs-CZ"/>
        </w:rPr>
      </w:pP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Vynořila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se z divokých slovních bitek a kampaní. Je ale marné pátrat po ní v neustálém boji všech proti všem.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Překotné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tempo vývoje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způsobilo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několik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globálních firem, zejména Google, Twitter a Facebook, jež získaly moc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určovat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lidem, co mají znát, o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čem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přemýšlet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a mluvit. Prudký rozvoj techniky nás někdy dopaluje a může se zdát, že se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válčí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chaoticky a bez cíle, ve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skutečnosti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bitevní vřava prozrazuje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záměr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a cíl – úsilí založit novou metafyziku, nové politické náboženství.</w:t>
      </w:r>
    </w:p>
    <w:p w14:paraId="326D22A0" w14:textId="77777777" w:rsidR="00D466F8" w:rsidRPr="007500A0" w:rsidRDefault="006E0EAE">
      <w:pPr>
        <w:pStyle w:val="Vchoz"/>
        <w:spacing w:before="0" w:after="360" w:line="280" w:lineRule="atLeast"/>
        <w:rPr>
          <w:rFonts w:ascii="Arial" w:eastAsia="Arial" w:hAnsi="Arial" w:cs="Arial"/>
          <w:color w:val="181814"/>
          <w:sz w:val="28"/>
          <w:szCs w:val="28"/>
          <w:shd w:val="clear" w:color="auto" w:fill="FFFFFF"/>
          <w:lang w:val="cs-CZ"/>
        </w:rPr>
      </w:pP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Světová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finanční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krize (2008) probudila k životu názory dosud považované hlavním politickým proudem za naprosto obskurní a okrajové.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Přitažlivost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extremistických názorů je však zjevná.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Proc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 by generace bez možnosti získat 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lastRenderedPageBreak/>
        <w:t xml:space="preserve">kapitál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měla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planout nadšením pro tržní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hospodářství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 w:eastAsia="zh-TW"/>
        </w:rPr>
        <w:t>? Ml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ádež bez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naděje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na vlastní domov láká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revoluční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příslib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okamžitého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odstranění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veškeré nespravedlnosti. Pohled brýlemi „sociální spravedlnosti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rtl/>
          <w:lang w:val="cs-CZ"/>
        </w:rPr>
        <w:t>“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, „skupinových identit“ a „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intersekcionální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“ solidarity menšin se po studené válce stal prvním pokusem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vytvořit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všeobjímající, univerzální ideologii.</w:t>
      </w:r>
    </w:p>
    <w:p w14:paraId="1FD61D7B" w14:textId="77777777" w:rsidR="00D466F8" w:rsidRPr="007500A0" w:rsidRDefault="006E0EAE">
      <w:pPr>
        <w:pStyle w:val="Vchoz"/>
        <w:spacing w:before="0" w:after="360" w:line="280" w:lineRule="atLeast"/>
        <w:rPr>
          <w:rFonts w:ascii="Arial" w:eastAsia="Arial" w:hAnsi="Arial" w:cs="Arial"/>
          <w:color w:val="181814"/>
          <w:sz w:val="28"/>
          <w:szCs w:val="28"/>
          <w:shd w:val="clear" w:color="auto" w:fill="FFFFFF"/>
          <w:lang w:val="cs-CZ"/>
        </w:rPr>
      </w:pP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Závratnou kariéru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udělala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formulace „sociální spravedlnosti“ nejen tím, že vypadá tak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slibne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̌;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úspěch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slaví už samo slovní spojení, nastražená rétorická past. Je snad někdo proti sociální spravedlnosti a hodlá podporovat ú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 w:eastAsia="zh-TW"/>
        </w:rPr>
        <w:t>tlak?</w:t>
      </w:r>
    </w:p>
    <w:p w14:paraId="7435CADA" w14:textId="77777777" w:rsidR="00D466F8" w:rsidRPr="007500A0" w:rsidRDefault="006E0EAE">
      <w:pPr>
        <w:pStyle w:val="Vchoz"/>
        <w:spacing w:before="0" w:after="360" w:line="280" w:lineRule="atLeast"/>
        <w:rPr>
          <w:rFonts w:ascii="Arial" w:eastAsia="Arial" w:hAnsi="Arial" w:cs="Arial"/>
          <w:color w:val="181814"/>
          <w:sz w:val="28"/>
          <w:szCs w:val="28"/>
          <w:shd w:val="clear" w:color="auto" w:fill="FFFFFF"/>
          <w:lang w:val="cs-CZ"/>
        </w:rPr>
      </w:pP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V „politice identit“ nalézá princip rovnosti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svůj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dokonalý stranický domov. Rozkládá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společnost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na sexuální, genderové i rasové skupiny a tvrdí, že jsou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určujícími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znaky, což jejich nositelům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přináší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, jak potvrzuje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Coleman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Hughes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, ohromnou výsadu, ono nepochopitelné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přesvědčení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, že z pouhého faktu tmavé pleti nebo homosexuality vyplývá „vyšší morální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vědomí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“. Poznáte to ihned, když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někdo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na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veřejnosti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promluví: „Víte, já jako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černoch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/gay /žena považuju...“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Přesvědčení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o skupinové morální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nadřazenosti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vysvětluje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zuřivou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nenávist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vůči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 minulosti,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proc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 se i mrtví mají nacházet na správné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strane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̌ historie a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proc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 se pro spásu současnosti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přejmenovávají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ulice a kácejí sochy protagonistů „špatných“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dějin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. Zvrácená logika povzbuzuje menšiny, aby se navzájem uznávaly, zároveň je ale rozkládá a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vytváří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z nich menšiny nové.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Nejméne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̌ lákavá z této pochybné trojice – sociální spravedlnost, skupinová identita a koncepce „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intersekcionality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“ – je ta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třetí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. Žádá totiž, abychom celý život zkoumali požadavky vlastní i cizí zranitelné totožnosti a podle ní organizovali a neustále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předělávali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hierarchii spravedlnosti. Nejenže je to pomatené a nefunkční, ale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představuje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to nesplnitelný požadavek k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neuskutečnitelnému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cíli. Pojetí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intersekcionality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,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původne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 spekulace humanitních věd, dnes uznává nejen mladá generace, dokonce se díky zákoníku práce uhnízdilo ve velkých firmách a státních institucích. Kvůli matoucí ideologii bylo nutné vymyslet novou kreativní heuristiku.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Důkladně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ji popsal americký ekonom Eric Weinstein: ve veřejném prostoru se prosadily ideologické fráze jako „komunita LBGTQ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rtl/>
          <w:lang w:val="cs-CZ"/>
        </w:rPr>
        <w:t>“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, „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bělošské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privilegium“ nebo „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transfobie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rtl/>
          <w:lang w:val="cs-CZ"/>
        </w:rPr>
        <w:t>“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. Grafem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názorne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̌ ukazuje, jak avantgarda „probuzených“ (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woke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) se touto hatmatilkou honosí, aby se v diskusi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během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dvaceti minut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vypořádala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 „tisíciletím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civilizačního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útlaku“ západních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dějin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. Nic proti neobvyklým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idiomům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či koncepcím, ale je „víc než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nezodpovědné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opírat se o neprokázané teze, jež nemají za sebou ani padesát let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rtl/>
          <w:lang w:val="cs-CZ"/>
        </w:rPr>
        <w:t>“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.</w:t>
      </w:r>
    </w:p>
    <w:p w14:paraId="4EB3FEDC" w14:textId="77777777" w:rsidR="00D466F8" w:rsidRPr="007500A0" w:rsidRDefault="006E0EAE">
      <w:pPr>
        <w:pStyle w:val="Vchoz"/>
        <w:spacing w:before="0" w:after="360" w:line="280" w:lineRule="atLeast"/>
        <w:rPr>
          <w:rFonts w:ascii="Arial" w:eastAsia="Arial" w:hAnsi="Arial" w:cs="Arial"/>
          <w:color w:val="181814"/>
          <w:sz w:val="28"/>
          <w:szCs w:val="28"/>
          <w:shd w:val="clear" w:color="auto" w:fill="FFFFFF"/>
          <w:lang w:val="cs-CZ"/>
        </w:rPr>
      </w:pP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Podivné metody nového policejního dozoru dosvědčují fráze jako „aktivace“ (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triggered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), „pocit neklidu z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nezabezpečení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“ (feeling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unsafe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) a tvrzení, že slova, jež nezapadají do nového náboženství, „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zraňují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“. Nová metafyzika zastrašuje své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znejistěné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přívržence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v hlavním mediálním proudu.</w:t>
      </w:r>
    </w:p>
    <w:p w14:paraId="6A452CE3" w14:textId="77777777" w:rsidR="00D466F8" w:rsidRPr="007500A0" w:rsidRDefault="006E0EAE">
      <w:pPr>
        <w:pStyle w:val="Vchoz"/>
        <w:spacing w:before="0" w:after="360" w:line="280" w:lineRule="atLeast"/>
        <w:rPr>
          <w:rFonts w:ascii="Arial" w:eastAsia="Arial" w:hAnsi="Arial" w:cs="Arial"/>
          <w:color w:val="181814"/>
          <w:sz w:val="28"/>
          <w:szCs w:val="28"/>
          <w:shd w:val="clear" w:color="auto" w:fill="FFFFFF"/>
          <w:lang w:val="cs-CZ"/>
        </w:rPr>
      </w:pP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lastRenderedPageBreak/>
        <w:t xml:space="preserve">Americká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společnost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psychologů si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dělá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starosti s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tradičním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pojetím odvahy a mužnosti a nabízí kurz k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přeškolení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mladíků. Ideologové donutili rektora Harvardovy univerzity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Larryho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Summerse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odstoupit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kvůli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zmínce, že muži mají v matematice a v technických oborech lepší výsledky než ženy. Programátora Googlu Jamese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Damorea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vyhodili ze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zaměstnání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za „nehorázný“ názor, že i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některé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technické obory lákají víc muže než ženy. Pod tlakem ideologie rasy se v letech 2011–2017 zdvojnásobil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počet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Američanu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̊,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kteří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považují rasismus za „ohromný problém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rtl/>
          <w:lang w:val="cs-CZ"/>
        </w:rPr>
        <w:t>“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.</w:t>
      </w:r>
    </w:p>
    <w:p w14:paraId="7AD8010A" w14:textId="77777777" w:rsidR="00D466F8" w:rsidRPr="007500A0" w:rsidRDefault="006E0EAE">
      <w:pPr>
        <w:pStyle w:val="Vchoz"/>
        <w:spacing w:before="0" w:after="360" w:line="280" w:lineRule="atLeast"/>
        <w:rPr>
          <w:rFonts w:ascii="Arial" w:eastAsia="Arial" w:hAnsi="Arial" w:cs="Arial"/>
          <w:color w:val="181814"/>
          <w:sz w:val="28"/>
          <w:szCs w:val="28"/>
          <w:shd w:val="clear" w:color="auto" w:fill="FFFFFF"/>
          <w:lang w:val="cs-CZ"/>
        </w:rPr>
      </w:pP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Nechají-li si lidé nasadit ideologické brýle,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nevyhnutelne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 pozorují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svět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zmatenou optikou, jako když deník New York Times uveřejnil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článek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pod názvem „Mohou se mé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děti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kamarádit s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bělochy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?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rtl/>
          <w:lang w:val="cs-CZ"/>
        </w:rPr>
        <w:t>“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. Jak se ubránit dojmu, že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redaktoři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 nezešíleli, když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zpráve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̌ o smrtelných nehodách cyklistů v Londýně nasadí palcový titulek „Na silnicích projektovaných muži hynou ženy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rtl/>
          <w:lang w:val="cs-CZ"/>
        </w:rPr>
        <w:t>“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? Absurdní nadsázky prohlubují existující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přehrady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a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vytvářejí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nové. Proboha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proc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̌? Nebylo by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rozumnější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dávat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občas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k dobru, jak spolu umíme vychá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 w:eastAsia="zh-TW"/>
        </w:rPr>
        <w:t>zet?</w:t>
      </w:r>
    </w:p>
    <w:p w14:paraId="4BACD125" w14:textId="77777777" w:rsidR="00D466F8" w:rsidRPr="007500A0" w:rsidRDefault="006E0EAE">
      <w:pPr>
        <w:pStyle w:val="Vchoz"/>
        <w:spacing w:before="0" w:after="360" w:line="280" w:lineRule="atLeast"/>
        <w:rPr>
          <w:rFonts w:ascii="Arial" w:eastAsia="Arial" w:hAnsi="Arial" w:cs="Arial"/>
          <w:color w:val="181814"/>
          <w:sz w:val="28"/>
          <w:szCs w:val="28"/>
          <w:shd w:val="clear" w:color="auto" w:fill="FFFFFF"/>
          <w:lang w:val="cs-CZ"/>
        </w:rPr>
      </w:pP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Většina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má o nové ideologii jen mlhavé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povědomí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,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dobře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ale ví o karambolu lidí, co si nedali pozor. Kdo by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nevěděl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, že na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něj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na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veřejnosti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číhají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nastražené rétorické 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 w:eastAsia="zh-TW"/>
        </w:rPr>
        <w:t>pasti? At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 už je nakladli jednotlivci, organizované skupiny,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či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nějaký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ďábelský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satirik, vždy se do osidel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někdo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chytí.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Většinou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bezděky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zakopne o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nepřípustné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slovo a na internetu vypukne bouře. Kontroverzní je vše, co souvisí s homosexualitou. Ve druhé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polovine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 20. století se odehrál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úspěšný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zápas o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zrovnoprávnění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gayu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̊ a nápravu strašlivé historické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křivdy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. Jenomže po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vítězném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boji, snad aby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nepřišly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zkrátka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lesbičky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, zmutovalo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původní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hnutí do podoby GLB (= gayové,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lesbičky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, bisexuálové) a ke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skupine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̌ diskriminovaných se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přidalo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písmeno T za „trans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rtl/>
          <w:lang w:val="cs-CZ"/>
        </w:rPr>
        <w:t>“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. A nakonec se k akronymu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přilepilo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i Q za „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queer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“ (divný) a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nějaké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podivné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hvězdičky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. A jak ta homosexuální abeceda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narůstala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,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něco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se zvrtlo,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vítězové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na koni se chovají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stejne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ohavne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 jako kdysi jejich pronásledovatelé a boj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pokračuje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.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Před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deseti lety by nikoho, ani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Stonewall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, organizaci za práva homosexuálů, nenapadlo požadovat „manželství” gayů, dokud se z požadavku nestal zakládající princip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současného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liberalismu. Propadnout u zkoušky za tohle právo na manželství dnes znamená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vyřazení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ze slušné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společnosti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. Bez ohledu na souhlas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či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 nesouhlas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veřejnosti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došlo k zásadnímu posunu v hierarchii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společenských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norem, k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překotné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změne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̌, jež by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měla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vyžadovat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výjimečnou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citlivost a prozíravost. Bez rozmyslu se ženeme neznámo kam.</w:t>
      </w:r>
    </w:p>
    <w:p w14:paraId="3FE063AA" w14:textId="77777777" w:rsidR="00D466F8" w:rsidRPr="007500A0" w:rsidRDefault="006E0EAE">
      <w:pPr>
        <w:pStyle w:val="Vchoz"/>
        <w:spacing w:before="0" w:after="360" w:line="280" w:lineRule="atLeast"/>
        <w:rPr>
          <w:rFonts w:ascii="Arial" w:eastAsia="Arial" w:hAnsi="Arial" w:cs="Arial"/>
          <w:color w:val="181814"/>
          <w:sz w:val="28"/>
          <w:szCs w:val="28"/>
          <w:shd w:val="clear" w:color="auto" w:fill="FFFFFF"/>
          <w:lang w:val="cs-CZ"/>
        </w:rPr>
      </w:pP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Podobným vývojem prošla i emancipace žen. Po celé 20. století se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úspěšne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 prosazovala, a když se zdálo, že se také blíží ke svému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konečnému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cíli a zákonnému narovnání, vlak ve vytoužené stanici nezastavil, nabral rychlost a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řítí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se kamsi do neznáma a pod koly drtí celé profesní kariéry.</w:t>
      </w:r>
    </w:p>
    <w:p w14:paraId="1E5C47D4" w14:textId="77777777" w:rsidR="00D466F8" w:rsidRPr="007500A0" w:rsidRDefault="006E0EAE">
      <w:pPr>
        <w:pStyle w:val="Vchoz"/>
        <w:spacing w:before="0" w:after="360" w:line="280" w:lineRule="atLeast"/>
        <w:rPr>
          <w:rFonts w:ascii="Arial" w:eastAsia="Arial" w:hAnsi="Arial" w:cs="Arial"/>
          <w:color w:val="181814"/>
          <w:sz w:val="28"/>
          <w:szCs w:val="28"/>
          <w:shd w:val="clear" w:color="auto" w:fill="FFFFFF"/>
          <w:lang w:val="cs-CZ"/>
        </w:rPr>
      </w:pP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lastRenderedPageBreak/>
        <w:t>Příčí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se rozumu, že anglický biolog a laureát Nobelovy ceny Tim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Hunt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přišel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o místo a prestiž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kvůli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nevinnému žertování na konferenci, když dal k dobru milostné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příběhy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z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laboratoří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svého výzkumu. V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běžném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úzu se objevily fráze jako „toxické mužství“, ctnostný je názor, že jsou vztahy mezi pohlavím trvale poškozené a s polovinou lidstva se má zacházet jako s pacienty s rakovinou. Je módní hlásat, že o ženské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sexualite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 nesmějí muži mluvit.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Ačkoli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ženy prolomily víc bariér než za celé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dějiny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, extrémní feminismus se stal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samozřejmostí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. Jak se mohlo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připustit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, aby v australském senátu vytáhly aktivistky pojem jako „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mansplaining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“ (vysvětlovat mužů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 w:eastAsia="zh-TW"/>
        </w:rPr>
        <w:t>m)?</w:t>
      </w:r>
    </w:p>
    <w:p w14:paraId="553C460A" w14:textId="77777777" w:rsidR="00D466F8" w:rsidRPr="007500A0" w:rsidRDefault="006E0EAE">
      <w:pPr>
        <w:pStyle w:val="Vchoz"/>
        <w:spacing w:before="0" w:after="360" w:line="280" w:lineRule="atLeast"/>
        <w:rPr>
          <w:rFonts w:ascii="Arial" w:eastAsia="Arial" w:hAnsi="Arial" w:cs="Arial"/>
          <w:color w:val="181814"/>
          <w:sz w:val="28"/>
          <w:szCs w:val="28"/>
          <w:shd w:val="clear" w:color="auto" w:fill="FFFFFF"/>
          <w:lang w:val="cs-CZ"/>
        </w:rPr>
      </w:pP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Nejpostiženější je ovšem Amerika. Když se hnutí za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občanská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práva a nápravu jednoho z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největších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historických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příkoří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už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už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blížilo ke svému cíli a zdálo se, že </w:t>
      </w:r>
      <w:proofErr w:type="gram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se  poměry</w:t>
      </w:r>
      <w:proofErr w:type="gram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zlepšují a o rasové diskriminaci se jednou provždy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přestane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mluvit, ozvaly se hlasy, že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ješte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 nikdy nebylo tak zle a veškeré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společenské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jevy se týkají rasy.</w:t>
      </w:r>
    </w:p>
    <w:p w14:paraId="0457C60D" w14:textId="77777777" w:rsidR="00D466F8" w:rsidRPr="007500A0" w:rsidRDefault="006E0EAE">
      <w:pPr>
        <w:pStyle w:val="Vchoz"/>
        <w:spacing w:before="0" w:after="360" w:line="280" w:lineRule="atLeast"/>
        <w:rPr>
          <w:rFonts w:ascii="Arial" w:eastAsia="Arial" w:hAnsi="Arial" w:cs="Arial"/>
          <w:color w:val="181814"/>
          <w:sz w:val="28"/>
          <w:szCs w:val="28"/>
          <w:shd w:val="clear" w:color="auto" w:fill="FFFFFF"/>
          <w:lang w:val="cs-CZ"/>
        </w:rPr>
      </w:pP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Jak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zmatene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 se potácíme na neprobádaném území! Ujal se názor, že mezi námi žije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značný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počet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lidí,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kteří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se nacházejí v nesprávném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těle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, a je nutné dosavadní jistoty podporované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vědou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a jazykem od základů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přestavět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.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Ačkoli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se nová práva týkají nejmenšího myslitelného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počtu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, vypukla o ně divoká bitka. Proslulou spisovatelku J. K. Rowlingovou pronásledují lidé,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kteří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byli donedávna muži.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Rodičům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,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kteří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ješte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včera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sdíleli všeobecné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mínění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, se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předhazuje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, že nejsou na výši vychovávat své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děti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. A už nejen v Británii si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občané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,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kteří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otevřeně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vyjádří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názor, že se z muže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nemůže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stát žena a naopak, koledují o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návštěvu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policie.</w:t>
      </w:r>
    </w:p>
    <w:p w14:paraId="3655A116" w14:textId="77777777" w:rsidR="00D466F8" w:rsidRPr="007500A0" w:rsidRDefault="006E0EAE">
      <w:pPr>
        <w:pStyle w:val="Vchoz"/>
        <w:spacing w:before="0" w:after="360" w:line="280" w:lineRule="atLeast"/>
        <w:rPr>
          <w:rFonts w:ascii="Arial" w:eastAsia="Arial" w:hAnsi="Arial" w:cs="Arial"/>
          <w:color w:val="181814"/>
          <w:sz w:val="28"/>
          <w:szCs w:val="28"/>
          <w:shd w:val="clear" w:color="auto" w:fill="FFFFFF"/>
          <w:lang w:val="cs-CZ"/>
        </w:rPr>
      </w:pP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Nespokojenci s pouhou rovností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před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zákonem prorazili ochrannou hradbu zdravého rozumu a vyžadují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něco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„lepšího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rtl/>
          <w:lang w:val="cs-CZ"/>
        </w:rPr>
        <w:t>“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. Dodnes jsme se ovšem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nedozvěděli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, jak má ona náprava dosáhnout svého cíle, kdy má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skončit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a kdo o tom rozhodne.</w:t>
      </w:r>
    </w:p>
    <w:p w14:paraId="0E11A3F5" w14:textId="77777777" w:rsidR="00D466F8" w:rsidRPr="007500A0" w:rsidRDefault="006E0EAE">
      <w:pPr>
        <w:pStyle w:val="Vchoz"/>
        <w:spacing w:before="0" w:after="360" w:line="280" w:lineRule="atLeast"/>
        <w:rPr>
          <w:rFonts w:ascii="Arial" w:eastAsia="Arial" w:hAnsi="Arial" w:cs="Arial"/>
          <w:color w:val="181814"/>
          <w:sz w:val="28"/>
          <w:szCs w:val="28"/>
          <w:shd w:val="clear" w:color="auto" w:fill="FFFFFF"/>
          <w:lang w:val="cs-CZ"/>
        </w:rPr>
      </w:pPr>
      <w:proofErr w:type="gram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Všichni</w:t>
      </w:r>
      <w:proofErr w:type="gram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zato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dobře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víme, že si musíme dávat pozor na jazyk;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stačí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se jen lehounce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otřít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o nastraženou minu a na internetu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okamžite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 vybuchne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řev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: „fanatik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rtl/>
          <w:lang w:val="cs-CZ"/>
        </w:rPr>
        <w:t>“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, „homofob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rtl/>
          <w:lang w:val="cs-CZ"/>
        </w:rPr>
        <w:t>“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, „sexista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rtl/>
          <w:lang w:val="cs-CZ"/>
        </w:rPr>
        <w:t>“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, „mizogyn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rtl/>
          <w:lang w:val="cs-CZ"/>
        </w:rPr>
        <w:t>“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, „rasista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rtl/>
          <w:lang w:val="cs-CZ"/>
        </w:rPr>
        <w:t>“</w:t>
      </w: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, „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transfob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“ – a to jsme teprve na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začátku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. Boje o práva naší doby jsou toxické a výbušné, protože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přestaly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být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součástí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tradičních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zvyklostí a považují se za základ nového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řádu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.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Vůči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němu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je nutné neustále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předvádět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oddanost. Jak se to prokazuje?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Samozřejme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 hlasitým odporem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vůči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 rasismu, spojenectvím s LGBT a horlivým prohlašováním, že je nejvyšší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čas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skoncovat s patriarchátem.</w:t>
      </w:r>
    </w:p>
    <w:p w14:paraId="55CBB51C" w14:textId="77777777" w:rsidR="00D466F8" w:rsidRPr="007500A0" w:rsidRDefault="006E0EAE">
      <w:pPr>
        <w:pStyle w:val="Vchoz"/>
        <w:spacing w:before="0" w:after="360" w:line="280" w:lineRule="atLeast"/>
        <w:rPr>
          <w:rFonts w:ascii="Arial" w:eastAsia="Arial" w:hAnsi="Arial" w:cs="Arial"/>
          <w:color w:val="181814"/>
          <w:sz w:val="28"/>
          <w:szCs w:val="28"/>
          <w:shd w:val="clear" w:color="auto" w:fill="FFFFFF"/>
          <w:lang w:val="cs-CZ"/>
        </w:rPr>
      </w:pP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Jde také o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dobře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známý problém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bezbřehého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liberalismu. Filozof Kenneth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Minogue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jej nazval „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důchodcovským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syndromem sv.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Jiří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“.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Statečný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válečník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 po skolení draka bloumá krajem a hledá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příležitost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k dalším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lastRenderedPageBreak/>
        <w:t>zápasům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.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Potřebuje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draky, a když ho honba za stále menšími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nestvůrami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unaví, tak jej jednoho dne najdou, jak mává kopím a propichuje v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povětří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draky svých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utkvělých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představ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. Snadno takovému pokušení podlehne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někdo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, kdo má ke svatosti daleko, nevlastní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kone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 ani kopí a nikdo si ho nevšímá. Jak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přesvědčí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svět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, že by i on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nějakého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draka skolil?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Veřejný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život je zahlcen podivíny se zoufalou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potřebou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stát na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barikáde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̌ i po revoluci. Možná ji považují za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svůj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domov, nebo nemají kam jít. Tak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či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 onak, vychloubat se svou ctností a správným názorem znamená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přehánět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a z nicotných problémů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vytvářet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mnohem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větší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.</w:t>
      </w:r>
    </w:p>
    <w:p w14:paraId="02EFDB7A" w14:textId="77777777" w:rsidR="00D466F8" w:rsidRPr="007500A0" w:rsidRDefault="006E0EAE">
      <w:pPr>
        <w:pStyle w:val="Vchoz"/>
        <w:spacing w:before="0" w:after="360" w:line="280" w:lineRule="atLeast"/>
        <w:rPr>
          <w:rFonts w:ascii="Arial" w:eastAsia="Arial" w:hAnsi="Arial" w:cs="Arial"/>
          <w:color w:val="181814"/>
          <w:sz w:val="28"/>
          <w:szCs w:val="28"/>
          <w:shd w:val="clear" w:color="auto" w:fill="FFFFFF"/>
          <w:lang w:val="cs-CZ"/>
        </w:rPr>
      </w:pP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Ačkoli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rovnost ras, práva žen a menšin jsou ohromným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úspěchem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klasického liberalismu, nemohou sloužit jako pevné opory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společnosti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. Jsou totiž pouze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důsledkem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systému, který je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vytvořil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, a proto mu neposkytují oporu. Každé právo je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křehké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. A co je na pováženou,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někteří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se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tváří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, jako by extrémní požadavky byly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přijaté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a dané, přestože jsou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protichůdné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, lživé nebo fantazmagorické, a nejenže se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oficiálne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̌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nedoporučuje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se jimi zabývat, nacházejí se pod policejní ochranou. A po lidech se žádá, aby souhlasili s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něčím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,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čemu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nelze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věřit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.</w:t>
      </w:r>
    </w:p>
    <w:p w14:paraId="46C384CD" w14:textId="77777777" w:rsidR="00D466F8" w:rsidRPr="007500A0" w:rsidRDefault="006E0EAE">
      <w:pPr>
        <w:pStyle w:val="Vchoz"/>
        <w:spacing w:before="0" w:after="360" w:line="280" w:lineRule="atLeast"/>
        <w:rPr>
          <w:rFonts w:ascii="Arial" w:eastAsia="Arial" w:hAnsi="Arial" w:cs="Arial"/>
          <w:color w:val="181814"/>
          <w:sz w:val="28"/>
          <w:szCs w:val="28"/>
          <w:shd w:val="clear" w:color="auto" w:fill="FFFFFF"/>
          <w:lang w:val="cs-CZ"/>
        </w:rPr>
      </w:pP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Kdo má zkušenosti s totalitním režimem,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může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podat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svědectví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, jaké ponížení vyvolává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přetvářka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, jak deptá vynucený souhlas se lží.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Jistěže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lze uznat hodnotu i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důstojnost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všech lidí, když nás ale nutí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věřit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a prohlašovat, že neexistuje rozdíl mezi muži a ženami, homosexualitou a heterosexualitou, rasismem a antirasismem, pak se nedivme, že je toto zmatení 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příčinou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šílenství davů, z </w:t>
      </w:r>
      <w:proofErr w:type="spellStart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něhož</w:t>
      </w:r>
      <w:proofErr w:type="spellEnd"/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 xml:space="preserve"> tak zoufale hledáme cestu ven.</w:t>
      </w:r>
    </w:p>
    <w:p w14:paraId="55CA9021" w14:textId="77777777" w:rsidR="00D466F8" w:rsidRPr="007500A0" w:rsidRDefault="006E0EAE">
      <w:pPr>
        <w:pStyle w:val="Vchoz"/>
        <w:spacing w:before="0" w:after="360" w:line="280" w:lineRule="atLeast"/>
        <w:rPr>
          <w:rFonts w:ascii="Arial" w:eastAsia="Arial" w:hAnsi="Arial" w:cs="Arial"/>
          <w:color w:val="181814"/>
          <w:sz w:val="28"/>
          <w:szCs w:val="28"/>
          <w:shd w:val="clear" w:color="auto" w:fill="FFFFFF"/>
          <w:lang w:val="cs-CZ"/>
        </w:rPr>
      </w:pPr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 xml:space="preserve">Z knihy </w:t>
      </w:r>
      <w:proofErr w:type="spellStart"/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>Douglase</w:t>
      </w:r>
      <w:proofErr w:type="spellEnd"/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>Murrayho</w:t>
      </w:r>
      <w:proofErr w:type="spellEnd"/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>The</w:t>
      </w:r>
      <w:proofErr w:type="spellEnd"/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>Madness</w:t>
      </w:r>
      <w:proofErr w:type="spellEnd"/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>of</w:t>
      </w:r>
      <w:proofErr w:type="spellEnd"/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 xml:space="preserve"> </w:t>
      </w:r>
      <w:proofErr w:type="spellStart"/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>Crowds</w:t>
      </w:r>
      <w:proofErr w:type="spellEnd"/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 xml:space="preserve">: Gender, </w:t>
      </w:r>
      <w:proofErr w:type="spellStart"/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>Race</w:t>
      </w:r>
      <w:proofErr w:type="spellEnd"/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 xml:space="preserve"> and Identity, Londýn 2019, vybral a přeložil Alexander Tomský. Jeho překlad celého díla vychází v těchto dnech pod titulem Šílenství davů – gender, rasa a identita.</w:t>
      </w:r>
    </w:p>
    <w:p w14:paraId="570822CB" w14:textId="77777777" w:rsidR="00D466F8" w:rsidRPr="007500A0" w:rsidRDefault="006E0EAE">
      <w:pPr>
        <w:pStyle w:val="Vchoz"/>
        <w:spacing w:before="0" w:after="360" w:line="280" w:lineRule="atLeast"/>
        <w:rPr>
          <w:rFonts w:ascii="Arial" w:eastAsia="Arial" w:hAnsi="Arial" w:cs="Arial"/>
          <w:color w:val="181814"/>
          <w:sz w:val="28"/>
          <w:szCs w:val="28"/>
          <w:shd w:val="clear" w:color="auto" w:fill="FFFFFF"/>
          <w:lang w:val="cs-CZ"/>
        </w:rPr>
      </w:pPr>
      <w:r w:rsidRPr="007500A0">
        <w:rPr>
          <w:rFonts w:ascii="Arial" w:hAnsi="Arial"/>
          <w:color w:val="181814"/>
          <w:sz w:val="28"/>
          <w:szCs w:val="28"/>
          <w:shd w:val="clear" w:color="auto" w:fill="FBFBE2"/>
          <w:lang w:val="cs-CZ"/>
        </w:rPr>
        <w:t>Text byl publikován také na https://theconservative.online/cz.</w:t>
      </w:r>
    </w:p>
    <w:p w14:paraId="6E2BB9A8" w14:textId="77777777" w:rsidR="00D466F8" w:rsidRPr="007500A0" w:rsidRDefault="006E0EAE">
      <w:pPr>
        <w:pStyle w:val="Vchoz"/>
        <w:spacing w:before="0" w:after="360" w:line="280" w:lineRule="atLeast"/>
        <w:rPr>
          <w:lang w:val="cs-CZ"/>
        </w:rPr>
      </w:pPr>
      <w:r w:rsidRPr="007500A0">
        <w:rPr>
          <w:rFonts w:ascii="Arial" w:hAnsi="Arial"/>
          <w:i/>
          <w:iCs/>
          <w:color w:val="181814"/>
          <w:sz w:val="28"/>
          <w:szCs w:val="28"/>
          <w:shd w:val="clear" w:color="auto" w:fill="FBFBE2"/>
          <w:lang w:val="cs-CZ"/>
        </w:rPr>
        <w:t>DOUGLAS MURRAY</w:t>
      </w:r>
    </w:p>
    <w:sectPr w:rsidR="00D466F8" w:rsidRPr="007500A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6AEE" w14:textId="77777777" w:rsidR="003555E1" w:rsidRDefault="003555E1">
      <w:r>
        <w:separator/>
      </w:r>
    </w:p>
  </w:endnote>
  <w:endnote w:type="continuationSeparator" w:id="0">
    <w:p w14:paraId="274D00ED" w14:textId="77777777" w:rsidR="003555E1" w:rsidRDefault="0035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233D" w14:textId="77777777" w:rsidR="00D466F8" w:rsidRDefault="00D466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0CD0" w14:textId="77777777" w:rsidR="003555E1" w:rsidRDefault="003555E1">
      <w:r>
        <w:separator/>
      </w:r>
    </w:p>
  </w:footnote>
  <w:footnote w:type="continuationSeparator" w:id="0">
    <w:p w14:paraId="3E19E0A9" w14:textId="77777777" w:rsidR="003555E1" w:rsidRDefault="0035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2605" w14:textId="77777777" w:rsidR="00D466F8" w:rsidRDefault="00D466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6F8"/>
    <w:rsid w:val="003555E1"/>
    <w:rsid w:val="006E0EAE"/>
    <w:rsid w:val="007500A0"/>
    <w:rsid w:val="00BA2F93"/>
    <w:rsid w:val="00D466F8"/>
    <w:rsid w:val="00E6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5CDC"/>
  <w15:docId w15:val="{0DD119C8-A5D4-428E-86F6-BBF1F02A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1860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Daniel Červenka</cp:lastModifiedBy>
  <cp:revision>5</cp:revision>
  <dcterms:created xsi:type="dcterms:W3CDTF">2021-08-06T13:27:00Z</dcterms:created>
  <dcterms:modified xsi:type="dcterms:W3CDTF">2021-08-06T13:41:00Z</dcterms:modified>
</cp:coreProperties>
</file>